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0" w:lineRule="auto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Modulo 1)</w:t>
      </w:r>
    </w:p>
    <w:p w:rsidR="00000000" w:rsidDel="00000000" w:rsidP="00000000" w:rsidRDefault="00000000" w:rsidRPr="00000000" w14:paraId="00000002">
      <w:pPr>
        <w:spacing w:before="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ALLEGATO alla manifestazione di interesse del 14/05/2024 Prot. n.20/24.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left"/>
        <w:rPr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DOMANDA DI AMMISSIONE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jc w:val="left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sz w:val="28"/>
          <w:szCs w:val="28"/>
          <w:rtl w:val="0"/>
        </w:rPr>
        <w:t xml:space="preserve">INCOMING OPERATORI CANADESI - Settore mobile/arredo (Pesaro, 4-5 giugno 2024)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393"/>
        <w:jc w:val="left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835"/>
        <w:gridCol w:w="4253"/>
        <w:tblGridChange w:id="0">
          <w:tblGrid>
            <w:gridCol w:w="3397"/>
            <w:gridCol w:w="2835"/>
            <w:gridCol w:w="42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bookmarkStart w:colFirst="0" w:colLast="0" w:name="bookmark=id.30j0zll" w:id="0"/>
          <w:bookmarkEnd w:id="0"/>
          <w:p w:rsidR="00000000" w:rsidDel="00000000" w:rsidP="00000000" w:rsidRDefault="00000000" w:rsidRPr="00000000" w14:paraId="00000008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Legale rappresentante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Ragione sociale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Indirizzo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Città (Provincia)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Cod. Fiscale / Partita IVA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5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8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Sito web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E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 aziendale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1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Numero REA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before="0" w:line="36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Ateco attività prioritaria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DICHIARAZIONE D’INTENTO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A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[    ]  SI             [    ]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before="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CODICE SDI per fatturazione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2">
            <w:pPr>
              <w:spacing w:before="0" w:line="36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di scadenza degli esercizi finanziari, se diversa dal 31/12: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5">
            <w:pPr>
              <w:spacing w:before="0" w:line="36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TIPOLOGIA DELL’IMPRESA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ai sensi dell’allegato I al Reg. UE n. 651/2014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0"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Micro             □ Piccola            □ Media     </w:t>
            </w:r>
          </w:p>
        </w:tc>
      </w:tr>
    </w:tbl>
    <w:p w:rsidR="00000000" w:rsidDel="00000000" w:rsidP="00000000" w:rsidRDefault="00000000" w:rsidRPr="00000000" w14:paraId="00000038">
      <w:pPr>
        <w:spacing w:before="0"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&gt;</w:t>
      </w:r>
      <w:r w:rsidDel="00000000" w:rsidR="00000000" w:rsidRPr="00000000">
        <w:rPr>
          <w:rFonts w:ascii="Arial" w:cs="Arial" w:eastAsia="Arial" w:hAnsi="Arial"/>
          <w:sz w:val="16"/>
          <w:szCs w:val="16"/>
          <w:highlight w:val="lightGray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highlight w:val="lightGray"/>
          <w:rtl w:val="0"/>
        </w:rPr>
        <w:t xml:space="preserve">Nel caso in cui si tratti di impresa “associata” o “collegata” (ai sensi dell’allegato I al Reg. UE n. 651/2014), indicare per ogni impresa:</w:t>
      </w: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2381"/>
        <w:gridCol w:w="5103"/>
        <w:tblGridChange w:id="0">
          <w:tblGrid>
            <w:gridCol w:w="3006"/>
            <w:gridCol w:w="2381"/>
            <w:gridCol w:w="51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before="0" w:line="36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spacing w:before="0" w:line="36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Data di scadenza degli esercizi finanziari (se diversa dal 31.12)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0" w:tblpY="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275"/>
        <w:gridCol w:w="5358"/>
        <w:tblGridChange w:id="0">
          <w:tblGrid>
            <w:gridCol w:w="3823"/>
            <w:gridCol w:w="1275"/>
            <w:gridCol w:w="535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before="0" w:line="36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 FATTURAZIONE AD UN CONSORZIO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NOME CONSORZIO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PEC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P.IVA / C.F.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0"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Codice SDI</w:t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jc w:val="left"/>
        <w:rPr>
          <w:rFonts w:ascii="Arial" w:cs="Arial" w:eastAsia="Arial" w:hAnsi="Arial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6095"/>
        <w:tblGridChange w:id="0">
          <w:tblGrid>
            <w:gridCol w:w="4390"/>
            <w:gridCol w:w="6095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Tipologia prodotto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right="-109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Principali mercati di esportazione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Presenza sui social network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2985"/>
        </w:tabs>
        <w:spacing w:before="0" w:lineRule="auto"/>
        <w:jc w:val="left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985"/>
              </w:tabs>
              <w:spacing w:before="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del referente aziendale cui inviare tutte le future comunicazioni operative inerenti all’iniziativa: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Cognome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Telefono fisso / Cellulare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5">
            <w:pPr>
              <w:tabs>
                <w:tab w:val="left" w:leader="none" w:pos="2985"/>
              </w:tabs>
              <w:spacing w:before="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 diretta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Nel sottoscrivere la presente domanda il legale rappresentante, presa visione della comunicazione del 14/05/2024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prot. 20/24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chiede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 partecipare all’incoming di operatori canadesi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rPr>
          <w:rFonts w:ascii="Arial" w:cs="Arial" w:eastAsia="Arial" w:hAnsi="Arial"/>
          <w:color w:val="00000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8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</w:t>
      </w:r>
    </w:p>
    <w:p w:rsidR="00000000" w:rsidDel="00000000" w:rsidP="00000000" w:rsidRDefault="00000000" w:rsidRPr="00000000" w14:paraId="0000005F">
      <w:pPr>
        <w:spacing w:before="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prende atto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000000" w:rsidDel="00000000" w:rsidP="00000000" w:rsidRDefault="00000000" w:rsidRPr="00000000" w14:paraId="00000061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000000" w:rsidDel="00000000" w:rsidP="00000000" w:rsidRDefault="00000000" w:rsidRPr="00000000" w14:paraId="00000063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000000" w:rsidDel="00000000" w:rsidP="00000000" w:rsidRDefault="00000000" w:rsidRPr="00000000" w14:paraId="00000065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000000" w:rsidDel="00000000" w:rsidP="00000000" w:rsidRDefault="00000000" w:rsidRPr="00000000" w14:paraId="00000067">
      <w:pPr>
        <w:spacing w:before="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di essere in regola rispetto alle disposizioni in materia fiscale, di contributi previdenziali ed assistenziali secondo la vigente normativa;</w:t>
      </w:r>
    </w:p>
    <w:p w:rsidR="00000000" w:rsidDel="00000000" w:rsidP="00000000" w:rsidRDefault="00000000" w:rsidRPr="00000000" w14:paraId="00000069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0" w:lineRule="auto"/>
        <w:rPr>
          <w:rFonts w:ascii="Arial" w:cs="Arial" w:eastAsia="Arial" w:hAnsi="Arial"/>
          <w:strike w:val="1"/>
          <w:color w:val="ff0000"/>
          <w:sz w:val="20"/>
          <w:szCs w:val="20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assicura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che all’iniziativa sarà presente almeno un soggetto che ha titolo a rappresentare l'Impresa e che si impegna a compilare al termine della manifestazione il “Questionario per le imprese partecipanti”;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-24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000000" w:rsidDel="00000000" w:rsidP="00000000" w:rsidRDefault="00000000" w:rsidRPr="00000000" w14:paraId="0000006E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0" w:lineRule="auto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Data __________________                                                                                                                    Firma</w:t>
      </w:r>
    </w:p>
    <w:p w:rsidR="00000000" w:rsidDel="00000000" w:rsidP="00000000" w:rsidRDefault="00000000" w:rsidRPr="00000000" w14:paraId="00000070">
      <w:pPr>
        <w:spacing w:before="0" w:lineRule="auto"/>
        <w:ind w:left="708" w:firstLine="0"/>
        <w:jc w:val="left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 xml:space="preserve">                                          __________________________</w:t>
      </w:r>
    </w:p>
    <w:p w:rsidR="00000000" w:rsidDel="00000000" w:rsidP="00000000" w:rsidRDefault="00000000" w:rsidRPr="00000000" w14:paraId="00000071">
      <w:pPr>
        <w:spacing w:before="0" w:lineRule="auto"/>
        <w:ind w:left="708" w:firstLine="0"/>
        <w:jc w:val="left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ab/>
        <w:tab/>
        <w:tab/>
        <w:tab/>
        <w:tab/>
        <w:tab/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16"/>
          <w:szCs w:val="16"/>
          <w:rtl w:val="0"/>
        </w:rPr>
        <w:t xml:space="preserve">I dati forniti verranno trattati da TECNE per le verifiche d’ufficio collegate ai requisiti di partecipazione all’iniziativa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Rule="auto"/>
        <w:ind w:right="109"/>
        <w:jc w:val="left"/>
        <w:rPr>
          <w:rFonts w:ascii="Helvetica Neue" w:cs="Helvetica Neue" w:eastAsia="Helvetica Neue" w:hAnsi="Helvetica Neue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 inviare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ENTRO E NON OLTRE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23 maggio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before="0" w:lineRule="auto"/>
        <w:jc w:val="center"/>
        <w:rPr>
          <w:rFonts w:ascii="Arial" w:cs="Arial" w:eastAsia="Arial" w:hAnsi="Arial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tramite PEC all’indirizzo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tecne@pec.marche.camcom.it</w:t>
        </w:r>
      </w:hyperlink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 p.c. a tecne@marche.camcom.it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0" w:lineRule="auto"/>
        <w:jc w:val="center"/>
        <w:rPr>
          <w:rFonts w:ascii="Arial" w:cs="Arial" w:eastAsia="Arial" w:hAnsi="Arial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851" w:top="68" w:left="851" w:right="851" w:header="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83725" y="3489475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175"/>
                          <a:chExt cx="5724550" cy="5816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83725" y="3489175"/>
                            <a:ext cx="5724550" cy="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74200" y="3479950"/>
                            <a:chExt cx="5734075" cy="6001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474200" y="3479950"/>
                              <a:ext cx="5734075" cy="6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0" y="0"/>
                              <a:chExt cx="6978015" cy="7810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6978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5212080" cy="7810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pic:spPr>
                          </pic:pic>
                          <pic:pic>
                            <pic:nvPicPr>
                              <pic:cNvPr descr="https://symbola.net/wp-content/uploads/2019/06/camera-commercio-marche-XL.png" id="9" name="Shape 9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b="30851" l="-1" r="-2659" t="30319"/>
                              <a:stretch/>
                            </pic:blipFill>
                            <pic:spPr>
                              <a:xfrm>
                                <a:off x="5467350" y="123825"/>
                                <a:ext cx="15106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  <w:t xml:space="preserve">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b="0" l="0" r="0" t="0"/>
          <wp:wrapSquare wrapText="bothSides" distB="45720" distT="45720" distL="114300" distR="114300"/>
          <wp:docPr id="22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 w:val="1"/>
    <w:rsid w:val="00F1455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 w:val="1"/>
    <w:rsid w:val="003048AE"/>
    <w:rPr>
      <w:color w:val="0000ff"/>
      <w:u w:val="single"/>
    </w:rPr>
  </w:style>
  <w:style w:type="character" w:styleId="news1" w:customStyle="1">
    <w:name w:val="news1"/>
    <w:uiPriority w:val="99"/>
    <w:rsid w:val="00493608"/>
    <w:rPr>
      <w:rFonts w:ascii="Arial" w:cs="Arial" w:hAnsi="Arial"/>
      <w:color w:val="565656"/>
      <w:sz w:val="14"/>
      <w:szCs w:val="14"/>
    </w:rPr>
  </w:style>
  <w:style w:type="character" w:styleId="Enfasigrassetto">
    <w:name w:val="Strong"/>
    <w:uiPriority w:val="22"/>
    <w:qFormat w:val="1"/>
    <w:rsid w:val="00493608"/>
    <w:rPr>
      <w:rFonts w:cs="Times New Roman"/>
      <w:b w:val="1"/>
      <w:bCs w:val="1"/>
    </w:rPr>
  </w:style>
  <w:style w:type="paragraph" w:styleId="NormaleWeb">
    <w:name w:val="Normal (Web)"/>
    <w:basedOn w:val="Normale"/>
    <w:uiPriority w:val="99"/>
    <w:rsid w:val="00493608"/>
    <w:pPr>
      <w:spacing w:after="100" w:afterAutospacing="1" w:before="100" w:beforeAutospacing="1"/>
      <w:jc w:val="left"/>
    </w:pPr>
    <w:rPr>
      <w:rFonts w:ascii="SimSun" w:cs="SimSun" w:eastAsia="SimSun" w:hAnsi="SimSun"/>
      <w:sz w:val="24"/>
      <w:lang w:eastAsia="zh-CN" w:val="en-US"/>
    </w:rPr>
  </w:style>
  <w:style w:type="character" w:styleId="hps" w:customStyle="1">
    <w:name w:val="hps"/>
    <w:uiPriority w:val="99"/>
    <w:rsid w:val="00493608"/>
    <w:rPr>
      <w:rFonts w:cs="Times New Roman"/>
    </w:rPr>
  </w:style>
  <w:style w:type="paragraph" w:styleId="Grigliamedia1-Colore21" w:customStyle="1">
    <w:name w:val="Griglia media 1 - Colore 21"/>
    <w:basedOn w:val="Normale"/>
    <w:uiPriority w:val="99"/>
    <w:qFormat w:val="1"/>
    <w:rsid w:val="00493608"/>
    <w:pPr>
      <w:widowControl w:val="0"/>
      <w:spacing w:before="0"/>
      <w:ind w:firstLine="420" w:firstLineChars="200"/>
    </w:pPr>
    <w:rPr>
      <w:rFonts w:eastAsia="SimSun"/>
      <w:kern w:val="2"/>
      <w:sz w:val="21"/>
      <w:szCs w:val="22"/>
      <w:lang w:eastAsia="zh-CN" w:val="en-US"/>
    </w:rPr>
  </w:style>
  <w:style w:type="paragraph" w:styleId="Mappadocumento">
    <w:name w:val="Document Map"/>
    <w:basedOn w:val="Normale"/>
    <w:link w:val="MappadocumentoCarattere"/>
    <w:uiPriority w:val="99"/>
    <w:semiHidden w:val="1"/>
    <w:unhideWhenUsed w:val="1"/>
    <w:rsid w:val="00294C9A"/>
    <w:rPr>
      <w:rFonts w:ascii="Lucida Grande" w:hAnsi="Lucida Grande"/>
      <w:sz w:val="24"/>
    </w:rPr>
  </w:style>
  <w:style w:type="character" w:styleId="MappadocumentoCarattere" w:customStyle="1">
    <w:name w:val="Mappa documento Carattere"/>
    <w:link w:val="Mappadocumento"/>
    <w:uiPriority w:val="99"/>
    <w:semiHidden w:val="1"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E5817"/>
    <w:pPr>
      <w:spacing w:before="0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0E5817"/>
    <w:rPr>
      <w:rFonts w:ascii="Segoe UI" w:cs="Segoe UI" w:hAnsi="Segoe UI"/>
      <w:sz w:val="18"/>
      <w:szCs w:val="18"/>
      <w:lang w:eastAsia="en-US"/>
    </w:rPr>
  </w:style>
  <w:style w:type="paragraph" w:styleId="titoloinformativa" w:customStyle="1">
    <w:name w:val="titolo informativa"/>
    <w:basedOn w:val="Normale"/>
    <w:qFormat w:val="1"/>
    <w:rsid w:val="00666F15"/>
    <w:pPr>
      <w:spacing w:before="60"/>
    </w:pPr>
    <w:rPr>
      <w:b w:val="1"/>
      <w:sz w:val="18"/>
    </w:rPr>
  </w:style>
  <w:style w:type="paragraph" w:styleId="Carattere1" w:customStyle="1">
    <w:name w:val="Carattere1"/>
    <w:basedOn w:val="Normale"/>
    <w:rsid w:val="00BB7F56"/>
    <w:pPr>
      <w:suppressAutoHyphens w:val="1"/>
      <w:spacing w:after="160" w:before="0" w:line="240" w:lineRule="exact"/>
      <w:jc w:val="left"/>
    </w:pPr>
    <w:rPr>
      <w:rFonts w:ascii="Verdana" w:cs="Verdana" w:eastAsia="Times New Roman" w:hAnsi="Verdana"/>
      <w:sz w:val="20"/>
      <w:szCs w:val="20"/>
      <w:lang w:val="en-US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B92F7B"/>
    <w:rPr>
      <w:color w:val="605e5c"/>
      <w:shd w:color="auto" w:fill="e1dfdd" w:val="clear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cne@pec.marche.camcom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G8fQqaI5sMMfyrEifZqSQ/+Qw==">CgMxLjAyCmlkLjMwajB6bGwyCWguMWZvYjl0ZTIJaC4zem55c2g3MghoLmdqZGd4czIJaC4zMGowemxsMghoLnR5amN3dDgAciExV29GUHhjdnhzU1JyVm8tZXVHQVJOT0VVVTFlZmx6OUY=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2024-05-13T10:18:00Z</dcterms:created>
  <dc:creator>Valentina Giuliodori</dc:creator>
</cp:coreProperties>
</file>