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FD72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489" w:hanging="2"/>
        <w:jc w:val="center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i/>
          <w:color w:val="002060"/>
          <w:sz w:val="22"/>
          <w:szCs w:val="22"/>
        </w:rPr>
        <w:t xml:space="preserve">PROGETTO: B2B DIGITALI – CANADA/USA  </w:t>
      </w:r>
    </w:p>
    <w:p w14:paraId="6E2AE8CF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489" w:hanging="2"/>
        <w:jc w:val="center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i/>
          <w:color w:val="002060"/>
          <w:sz w:val="22"/>
          <w:szCs w:val="22"/>
        </w:rPr>
        <w:t>settori EDILIZIA, MOBILE/ARREDO, DESIGN, DOMOTICA</w:t>
      </w:r>
    </w:p>
    <w:p w14:paraId="7F324AB3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489" w:hanging="2"/>
        <w:jc w:val="center"/>
        <w:rPr>
          <w:rFonts w:ascii="Poppins" w:eastAsia="Poppins" w:hAnsi="Poppins" w:cs="Poppins"/>
          <w:color w:val="002060"/>
          <w:sz w:val="24"/>
          <w:szCs w:val="24"/>
        </w:rPr>
      </w:pPr>
    </w:p>
    <w:p w14:paraId="4768BED2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2" w:right="489" w:hanging="4"/>
        <w:jc w:val="center"/>
        <w:rPr>
          <w:rFonts w:ascii="Poppins" w:eastAsia="Poppins" w:hAnsi="Poppins" w:cs="Poppins"/>
          <w:color w:val="002060"/>
          <w:sz w:val="40"/>
          <w:szCs w:val="40"/>
        </w:rPr>
      </w:pPr>
      <w:r>
        <w:rPr>
          <w:rFonts w:ascii="Poppins" w:eastAsia="Poppins" w:hAnsi="Poppins" w:cs="Poppins"/>
          <w:b/>
          <w:color w:val="002060"/>
          <w:sz w:val="40"/>
          <w:szCs w:val="40"/>
        </w:rPr>
        <w:t>COMPANY PROFILE</w:t>
      </w:r>
    </w:p>
    <w:p w14:paraId="186D59A1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489" w:hanging="2"/>
        <w:jc w:val="center"/>
        <w:rPr>
          <w:rFonts w:ascii="Poppins" w:eastAsia="Poppins" w:hAnsi="Poppins" w:cs="Poppins"/>
          <w:color w:val="002060"/>
          <w:sz w:val="24"/>
          <w:szCs w:val="24"/>
        </w:rPr>
      </w:pPr>
      <w:r>
        <w:rPr>
          <w:rFonts w:ascii="Poppins" w:eastAsia="Poppins" w:hAnsi="Poppins" w:cs="Poppins"/>
          <w:b/>
          <w:color w:val="002060"/>
          <w:sz w:val="24"/>
          <w:szCs w:val="24"/>
        </w:rPr>
        <w:t xml:space="preserve">(inviare a </w:t>
      </w:r>
      <w:hyperlink r:id="rId6">
        <w:r>
          <w:rPr>
            <w:rFonts w:ascii="Poppins" w:eastAsia="Poppins" w:hAnsi="Poppins" w:cs="Poppins"/>
            <w:b/>
            <w:color w:val="0000FF"/>
            <w:sz w:val="24"/>
            <w:szCs w:val="24"/>
            <w:u w:val="single"/>
          </w:rPr>
          <w:t>tecne@marche.camcom.it</w:t>
        </w:r>
      </w:hyperlink>
      <w:r>
        <w:rPr>
          <w:rFonts w:ascii="Poppins" w:eastAsia="Poppins" w:hAnsi="Poppins" w:cs="Poppins"/>
          <w:b/>
          <w:color w:val="002060"/>
          <w:sz w:val="24"/>
          <w:szCs w:val="24"/>
        </w:rPr>
        <w:t>)</w:t>
      </w:r>
    </w:p>
    <w:p w14:paraId="36143913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489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</w:p>
    <w:p w14:paraId="40DE6199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89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</w:p>
    <w:p w14:paraId="2E53004D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78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color w:val="002060"/>
          <w:sz w:val="22"/>
          <w:szCs w:val="22"/>
        </w:rPr>
        <w:t>Si prega di compilare al computer (non a mano). I profili incompleti non potranno essere oggetto di una valutazione preliminare.</w:t>
      </w:r>
    </w:p>
    <w:p w14:paraId="413F5C05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36BA01AF" w14:textId="77777777" w:rsidR="00DF2F45" w:rsidRDefault="00DA5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INFORMAZIONI SULL’AZIENDA</w:t>
      </w:r>
      <w:r>
        <w:rPr>
          <w:rFonts w:ascii="Poppins" w:eastAsia="Poppins" w:hAnsi="Poppins" w:cs="Poppins"/>
          <w:b/>
          <w:color w:val="002060"/>
          <w:sz w:val="22"/>
          <w:szCs w:val="22"/>
        </w:rPr>
        <w:br/>
      </w:r>
    </w:p>
    <w:tbl>
      <w:tblPr>
        <w:tblStyle w:val="a"/>
        <w:tblW w:w="9374" w:type="dxa"/>
        <w:tblInd w:w="1183" w:type="dxa"/>
        <w:tblLayout w:type="fixed"/>
        <w:tblLook w:val="0000" w:firstRow="0" w:lastRow="0" w:firstColumn="0" w:lastColumn="0" w:noHBand="0" w:noVBand="0"/>
      </w:tblPr>
      <w:tblGrid>
        <w:gridCol w:w="9374"/>
      </w:tblGrid>
      <w:tr w:rsidR="00DF2F45" w14:paraId="16E5FD23" w14:textId="77777777">
        <w:trPr>
          <w:trHeight w:val="373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768F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RAGIONE SOCIALE </w:t>
            </w:r>
          </w:p>
          <w:p w14:paraId="4FD4199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7D924D76" w14:textId="77777777">
        <w:trPr>
          <w:trHeight w:val="354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EE4D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INDIRIZZO </w:t>
            </w:r>
          </w:p>
          <w:p w14:paraId="26BEB77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52086275" w14:textId="77777777">
        <w:trPr>
          <w:trHeight w:val="406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F43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SITO INTERNET </w:t>
            </w:r>
          </w:p>
          <w:p w14:paraId="11FA7FE0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26B5F12E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tbl>
      <w:tblPr>
        <w:tblStyle w:val="a0"/>
        <w:tblW w:w="9374" w:type="dxa"/>
        <w:tblInd w:w="1183" w:type="dxa"/>
        <w:tblLayout w:type="fixed"/>
        <w:tblLook w:val="0000" w:firstRow="0" w:lastRow="0" w:firstColumn="0" w:lastColumn="0" w:noHBand="0" w:noVBand="0"/>
      </w:tblPr>
      <w:tblGrid>
        <w:gridCol w:w="9374"/>
      </w:tblGrid>
      <w:tr w:rsidR="00DF2F45" w14:paraId="75FD3B1B" w14:textId="77777777">
        <w:trPr>
          <w:trHeight w:val="607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40E9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DATA DI </w:t>
            </w:r>
            <w:proofErr w:type="gramStart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COSTITUZIONE :</w:t>
            </w:r>
            <w:proofErr w:type="gramEnd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                                            N. DIPENDENTI :</w:t>
            </w:r>
          </w:p>
          <w:p w14:paraId="64B10442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11724191" w14:textId="77777777">
        <w:trPr>
          <w:trHeight w:val="670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6091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FATTURATO ANNUO (€</w:t>
            </w:r>
            <w:proofErr w:type="gramStart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) :</w:t>
            </w:r>
            <w:proofErr w:type="gramEnd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                                            DEL QUALE EXPORT (%) : </w:t>
            </w:r>
          </w:p>
        </w:tc>
      </w:tr>
    </w:tbl>
    <w:p w14:paraId="674A1591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202A36DE" w14:textId="52CD31E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Avete un Export Manager?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Si     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No    </w:t>
      </w:r>
      <w:proofErr w:type="gramStart"/>
      <w:r>
        <w:rPr>
          <w:rFonts w:ascii="Poppins" w:eastAsia="Poppins" w:hAnsi="Poppins" w:cs="Poppins"/>
          <w:color w:val="002060"/>
          <w:sz w:val="22"/>
          <w:szCs w:val="22"/>
        </w:rPr>
        <w:t xml:space="preserve">   (</w:t>
      </w:r>
      <w:proofErr w:type="gramEnd"/>
      <w:r>
        <w:rPr>
          <w:rFonts w:ascii="Poppins" w:eastAsia="Poppins" w:hAnsi="Poppins" w:cs="Poppins"/>
          <w:color w:val="002060"/>
          <w:sz w:val="22"/>
          <w:szCs w:val="22"/>
        </w:rPr>
        <w:t>evidenziare la scelta)</w:t>
      </w:r>
      <w:r>
        <w:rPr>
          <w:rFonts w:ascii="Poppins" w:eastAsia="Poppins" w:hAnsi="Poppins" w:cs="Poppins"/>
          <w:color w:val="002060"/>
          <w:sz w:val="22"/>
          <w:szCs w:val="22"/>
        </w:rPr>
        <w:br/>
      </w:r>
    </w:p>
    <w:tbl>
      <w:tblPr>
        <w:tblStyle w:val="a1"/>
        <w:tblW w:w="9374" w:type="dxa"/>
        <w:tblInd w:w="1183" w:type="dxa"/>
        <w:tblLayout w:type="fixed"/>
        <w:tblLook w:val="0000" w:firstRow="0" w:lastRow="0" w:firstColumn="0" w:lastColumn="0" w:noHBand="0" w:noVBand="0"/>
      </w:tblPr>
      <w:tblGrid>
        <w:gridCol w:w="9374"/>
      </w:tblGrid>
      <w:tr w:rsidR="00DF2F45" w14:paraId="77F90AD3" w14:textId="77777777">
        <w:trPr>
          <w:trHeight w:val="607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984D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proofErr w:type="gramStart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FUNZIONE :</w:t>
            </w:r>
            <w:proofErr w:type="gramEnd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 </w:t>
            </w:r>
          </w:p>
          <w:p w14:paraId="02EA778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1EA53B87" w14:textId="77777777">
        <w:trPr>
          <w:trHeight w:val="670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401C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LINGUE </w:t>
            </w:r>
            <w:proofErr w:type="gramStart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CONOSCIUTE :</w:t>
            </w:r>
            <w:proofErr w:type="gramEnd"/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 xml:space="preserve"> </w:t>
            </w:r>
          </w:p>
        </w:tc>
      </w:tr>
    </w:tbl>
    <w:p w14:paraId="43E97D37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6F757248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Indicare, se presenti, siti web di Vs. PARTNER attuali in Italia e all’estero che potrebbero aiutarci a comprendere meglio il target su cui lavorare:</w:t>
      </w:r>
    </w:p>
    <w:p w14:paraId="07AE230E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</w:t>
      </w:r>
    </w:p>
    <w:p w14:paraId="3E837CF8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______________________________________________________________________</w:t>
      </w:r>
    </w:p>
    <w:p w14:paraId="555E085D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</w:p>
    <w:p w14:paraId="1373C290" w14:textId="77777777" w:rsidR="00DF2F45" w:rsidRDefault="00DF2F45" w:rsidP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Poppins" w:eastAsia="Poppins" w:hAnsi="Poppins" w:cs="Poppins"/>
          <w:color w:val="002060"/>
          <w:sz w:val="22"/>
          <w:szCs w:val="22"/>
        </w:rPr>
      </w:pPr>
    </w:p>
    <w:p w14:paraId="5AFBBB91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 xml:space="preserve">Indicare, se presenti, siti web di Vs. COMPETITOR in Italia e altri Paesi per comprendere la loro presenza e posizionamento </w:t>
      </w:r>
      <w:r>
        <w:rPr>
          <w:rFonts w:ascii="Poppins" w:eastAsia="Poppins" w:hAnsi="Poppins" w:cs="Poppins"/>
          <w:b/>
          <w:color w:val="002060"/>
          <w:sz w:val="22"/>
          <w:szCs w:val="22"/>
        </w:rPr>
        <w:t>negli Stati Uniti e in Canada</w:t>
      </w:r>
    </w:p>
    <w:p w14:paraId="06579ECB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</w:p>
    <w:p w14:paraId="6C3DD3B7" w14:textId="52AE298F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22D8B6CF" w14:textId="77777777" w:rsidR="00DA5A38" w:rsidRDefault="00DA5A38" w:rsidP="00DA5A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 ______________________________________________________________________</w:t>
      </w:r>
    </w:p>
    <w:p w14:paraId="5A14C827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6A4F585C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00FDAA40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1E791126" w14:textId="77777777" w:rsidR="00DF2F45" w:rsidRDefault="00DA5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TIPOLOGIA DI PRODOTTI/SERVIZI</w:t>
      </w:r>
    </w:p>
    <w:p w14:paraId="2593A59D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tbl>
      <w:tblPr>
        <w:tblStyle w:val="a2"/>
        <w:tblW w:w="9374" w:type="dxa"/>
        <w:tblInd w:w="1183" w:type="dxa"/>
        <w:tblLayout w:type="fixed"/>
        <w:tblLook w:val="0000" w:firstRow="0" w:lastRow="0" w:firstColumn="0" w:lastColumn="0" w:noHBand="0" w:noVBand="0"/>
      </w:tblPr>
      <w:tblGrid>
        <w:gridCol w:w="9374"/>
      </w:tblGrid>
      <w:tr w:rsidR="00DF2F45" w14:paraId="3FD0A98A" w14:textId="77777777">
        <w:trPr>
          <w:trHeight w:val="373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4FF7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CATEGORIA o TIPOLOGIA PRODOTTO/I SCELTI PER IL MERCATO CANADESE/STATUNITENSE</w:t>
            </w:r>
          </w:p>
          <w:p w14:paraId="7A198357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Specificare se necessario APPLICAZIONI O DESTINAZIONE D’USO (in Italiano + inglese)</w:t>
            </w:r>
          </w:p>
        </w:tc>
      </w:tr>
      <w:tr w:rsidR="00DF2F45" w14:paraId="0CB3F885" w14:textId="77777777">
        <w:trPr>
          <w:trHeight w:val="354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D7D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2BD9429A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48DCCC36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59930B4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7924B6E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108A7FE9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2C59D102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63CA3504" w14:textId="77777777">
        <w:trPr>
          <w:trHeight w:val="359"/>
        </w:trPr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208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Indicare eventuali particolarità o certificazioni:</w:t>
            </w:r>
          </w:p>
          <w:p w14:paraId="2E8DA432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0AE0CC3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6D07EAD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5F60C9B8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 xml:space="preserve">              </w:t>
      </w:r>
      <w:r>
        <w:rPr>
          <w:rFonts w:ascii="Poppins" w:eastAsia="Poppins" w:hAnsi="Poppins" w:cs="Poppins"/>
          <w:b/>
          <w:color w:val="002060"/>
          <w:sz w:val="22"/>
          <w:szCs w:val="22"/>
        </w:rPr>
        <w:tab/>
        <w:t xml:space="preserve">         </w:t>
      </w:r>
    </w:p>
    <w:p w14:paraId="1F278DEF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 xml:space="preserve">                 </w:t>
      </w:r>
    </w:p>
    <w:p w14:paraId="4B7CC77D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 xml:space="preserve">                 Mercati di riferimento dell’azienda</w:t>
      </w:r>
    </w:p>
    <w:tbl>
      <w:tblPr>
        <w:tblStyle w:val="a3"/>
        <w:tblW w:w="9394" w:type="dxa"/>
        <w:tblInd w:w="1145" w:type="dxa"/>
        <w:tblLayout w:type="fixed"/>
        <w:tblLook w:val="0000" w:firstRow="0" w:lastRow="0" w:firstColumn="0" w:lastColumn="0" w:noHBand="0" w:noVBand="0"/>
      </w:tblPr>
      <w:tblGrid>
        <w:gridCol w:w="2593"/>
        <w:gridCol w:w="1742"/>
        <w:gridCol w:w="1742"/>
        <w:gridCol w:w="1742"/>
        <w:gridCol w:w="1575"/>
      </w:tblGrid>
      <w:tr w:rsidR="00DF2F45" w14:paraId="7CD729EB" w14:textId="77777777">
        <w:trPr>
          <w:cantSplit/>
          <w:trHeight w:val="24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DF30F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AREA GEOGRAFICA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24877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10 - 15%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2B1AF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15-40%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73FBE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40-60%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4C92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60-100%</w:t>
            </w:r>
          </w:p>
        </w:tc>
      </w:tr>
      <w:tr w:rsidR="00DF2F45" w14:paraId="56F88627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01501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Italia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2B24A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E7C1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AD1C5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6FE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4D8D2161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F62B5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Germania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A79B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4C8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CF30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A77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4EAD0EDC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65E34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Polonia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8D42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0694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4E6E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C2C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730BC14F" w14:textId="77777777">
        <w:trPr>
          <w:cantSplit/>
          <w:trHeight w:val="24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FE656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Francia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457F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FA00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C268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FDE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4434813F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3D75B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Usa e Canada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9880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3BFA5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BEDA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781B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1E2C34DF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F14C5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Area del Mediterraneo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C9CF6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E699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50EE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BB32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4A4DD59E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52256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Medio Oriente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2F01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2958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0165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ED6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527B1E84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8E265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Altro (specificare)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07E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6AA4B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FFCFA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D4D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6250B427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E8E16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………..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ADBD8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DC91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7CB9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836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6F5A437E" w14:textId="77777777">
        <w:trPr>
          <w:cantSplit/>
          <w:trHeight w:val="260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C27EA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………..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41D7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C2A51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01A1A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2586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9"/>
              </w:tabs>
              <w:spacing w:line="240" w:lineRule="auto"/>
              <w:ind w:left="0" w:hanging="2"/>
              <w:jc w:val="center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74DC335B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3EAB2145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46282D9B" w14:textId="77777777" w:rsidR="00DF2F45" w:rsidRDefault="00DA5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 xml:space="preserve">MERCATO </w:t>
      </w:r>
      <w:r>
        <w:rPr>
          <w:rFonts w:ascii="Poppins" w:eastAsia="Poppins" w:hAnsi="Poppins" w:cs="Poppins"/>
          <w:b/>
          <w:color w:val="002060"/>
          <w:sz w:val="22"/>
          <w:szCs w:val="22"/>
        </w:rPr>
        <w:t>CANADESE/STATUNITENSE</w:t>
      </w:r>
    </w:p>
    <w:p w14:paraId="0E6A6F79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24433878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lastRenderedPageBreak/>
        <w:t>Avete mai approcciato il mercato canadese e/o statunitense?</w:t>
      </w:r>
    </w:p>
    <w:p w14:paraId="41DA2052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No</w:t>
      </w:r>
    </w:p>
    <w:p w14:paraId="6816C3A0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Si, ma senza successo </w:t>
      </w:r>
      <w:sdt>
        <w:sdtPr>
          <w:tag w:val="goog_rdk_0"/>
          <w:id w:val="928305945"/>
        </w:sdtPr>
        <w:sdtEndPr/>
        <w:sdtContent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>→</w:t>
          </w:r>
        </w:sdtContent>
      </w:sdt>
      <w:r>
        <w:rPr>
          <w:rFonts w:ascii="Poppins" w:eastAsia="Poppins" w:hAnsi="Poppins" w:cs="Poppins"/>
          <w:color w:val="002060"/>
          <w:sz w:val="22"/>
          <w:szCs w:val="22"/>
        </w:rPr>
        <w:t xml:space="preserve"> vedi box A</w:t>
      </w:r>
    </w:p>
    <w:p w14:paraId="4C5BC929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Si, con successo </w:t>
      </w:r>
      <w:sdt>
        <w:sdtPr>
          <w:tag w:val="goog_rdk_1"/>
          <w:id w:val="-825667217"/>
        </w:sdtPr>
        <w:sdtEndPr/>
        <w:sdtContent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>→</w:t>
          </w:r>
        </w:sdtContent>
      </w:sdt>
      <w:r>
        <w:rPr>
          <w:rFonts w:ascii="Poppins" w:eastAsia="Poppins" w:hAnsi="Poppins" w:cs="Poppins"/>
          <w:color w:val="002060"/>
          <w:sz w:val="22"/>
          <w:szCs w:val="22"/>
        </w:rPr>
        <w:t xml:space="preserve"> vedi box B</w:t>
      </w:r>
    </w:p>
    <w:p w14:paraId="78410348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tbl>
      <w:tblPr>
        <w:tblStyle w:val="a4"/>
        <w:tblW w:w="945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9456"/>
      </w:tblGrid>
      <w:tr w:rsidR="00DF2F45" w14:paraId="30A99DC8" w14:textId="77777777">
        <w:trPr>
          <w:trHeight w:val="331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D5BE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Box A: come è avvenuto il contatto con il mercato canadese e/o statunitense?</w:t>
            </w:r>
          </w:p>
          <w:p w14:paraId="203FCC2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4A874D21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Fiera – indicare quale:</w:t>
            </w:r>
          </w:p>
          <w:p w14:paraId="43A6D2D7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Contatto diretto tramite commerciale aziendale</w:t>
            </w:r>
          </w:p>
          <w:p w14:paraId="71F35280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Richiesta di offerta da azienda polacca</w:t>
            </w:r>
          </w:p>
          <w:p w14:paraId="1EB0F4E2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Altro – indicare:</w:t>
            </w:r>
          </w:p>
          <w:p w14:paraId="05AF49A9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754145EF" w14:textId="77777777">
        <w:trPr>
          <w:trHeight w:val="1671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CC6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Indicare aziende canadesi e/o statunite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nsi con cui si è entrati in contatto e principali difficoltà riscontrate:</w:t>
            </w:r>
          </w:p>
          <w:p w14:paraId="6154DDD5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0FCF0F6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158F49F3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3514AD1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76F16D6C" w14:textId="77777777">
        <w:trPr>
          <w:trHeight w:val="347"/>
        </w:trPr>
        <w:tc>
          <w:tcPr>
            <w:tcW w:w="9456" w:type="dxa"/>
            <w:tcBorders>
              <w:top w:val="single" w:sz="4" w:space="0" w:color="000000"/>
              <w:bottom w:val="single" w:sz="4" w:space="0" w:color="000000"/>
            </w:tcBorders>
          </w:tcPr>
          <w:p w14:paraId="6424E852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55DA625A" w14:textId="77777777">
        <w:trPr>
          <w:trHeight w:val="347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E0F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2060"/>
                <w:sz w:val="22"/>
                <w:szCs w:val="22"/>
              </w:rPr>
              <w:t>Box B: la collaborazione è attualmente attiva?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Si    </w:t>
            </w:r>
            <w:r>
              <w:rPr>
                <w:rFonts w:ascii="Wingdings" w:eastAsia="Wingdings" w:hAnsi="Wingdings" w:cs="Wingdings"/>
                <w:color w:val="002060"/>
                <w:sz w:val="22"/>
                <w:szCs w:val="22"/>
              </w:rPr>
              <w:t>❑</w:t>
            </w: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 No</w:t>
            </w:r>
          </w:p>
          <w:p w14:paraId="3E90D8C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2AF4669E" w14:textId="77777777">
        <w:trPr>
          <w:trHeight w:val="2445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F8C7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Indicare nome dell’azienda e i dettagli della collaborazione (es: importatore con esclusiva, cliente finale, cliente occasionale, fornitore strategico, ecc.). Se la collaborazione è terminata, indicare il motivo.</w:t>
            </w:r>
          </w:p>
          <w:p w14:paraId="1E83BB3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3EB20D6A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1.</w:t>
            </w:r>
          </w:p>
          <w:p w14:paraId="4FB96C94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2.</w:t>
            </w:r>
          </w:p>
          <w:p w14:paraId="17875823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3.</w:t>
            </w:r>
          </w:p>
          <w:p w14:paraId="3E4CFF8C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7D117D2F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22FC6059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4708FBF1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Volete approcciare un’azienda in particolare?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Si     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No       </w:t>
      </w:r>
      <w:r>
        <w:rPr>
          <w:rFonts w:ascii="Poppins" w:eastAsia="Poppins" w:hAnsi="Poppins" w:cs="Poppins"/>
          <w:color w:val="002060"/>
          <w:sz w:val="22"/>
          <w:szCs w:val="22"/>
        </w:rPr>
        <w:br/>
        <w:t>Se si, indicare nome azienda, sito web e persone di riferimento se conosciute</w:t>
      </w:r>
    </w:p>
    <w:p w14:paraId="3EB61C93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6B730CF0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Ci sono aziende che NON volete approcciare?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Si    </w:t>
      </w: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No </w:t>
      </w:r>
    </w:p>
    <w:p w14:paraId="37C455B7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color w:val="002060"/>
          <w:sz w:val="22"/>
          <w:szCs w:val="22"/>
        </w:rPr>
        <w:t>Se si, indicare nome azienda e sito web</w:t>
      </w:r>
    </w:p>
    <w:p w14:paraId="02191125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16B36CBF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7C5F869F" w14:textId="77777777" w:rsidR="00DF2F45" w:rsidRDefault="00DA5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t>RICERCA PARTNER</w:t>
      </w:r>
    </w:p>
    <w:p w14:paraId="77BC6B2F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</w:p>
    <w:p w14:paraId="1268D9CC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b/>
          <w:color w:val="002060"/>
          <w:sz w:val="22"/>
          <w:szCs w:val="22"/>
        </w:rPr>
        <w:lastRenderedPageBreak/>
        <w:t>Tipologia di partner ricercato nel mercato canadese e/o statunitense:</w:t>
      </w:r>
    </w:p>
    <w:p w14:paraId="5B7813FD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28A3C98C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Distributore / Rivenditore</w:t>
      </w:r>
    </w:p>
    <w:p w14:paraId="2E77C445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p w14:paraId="43B15EB0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Cliente diretto non distributore - specificare sotto la tipologia:</w:t>
      </w:r>
    </w:p>
    <w:p w14:paraId="068A54B1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color w:val="002060"/>
          <w:sz w:val="22"/>
          <w:szCs w:val="22"/>
        </w:rPr>
        <w:tab/>
      </w:r>
      <w:sdt>
        <w:sdtPr>
          <w:tag w:val="goog_rdk_2"/>
          <w:id w:val="1781687954"/>
        </w:sdtPr>
        <w:sdtEndPr/>
        <w:sdtContent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>◦</w:t>
          </w:r>
        </w:sdtContent>
      </w:sdt>
      <w:r>
        <w:rPr>
          <w:rFonts w:ascii="Poppins" w:eastAsia="Poppins" w:hAnsi="Poppins" w:cs="Poppins"/>
          <w:color w:val="002060"/>
          <w:sz w:val="22"/>
          <w:szCs w:val="22"/>
        </w:rPr>
        <w:t xml:space="preserve"> Azienda manifatturiera </w:t>
      </w:r>
    </w:p>
    <w:p w14:paraId="03DFBA1C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Quattrocento Sans" w:eastAsia="Quattrocento Sans" w:hAnsi="Quattrocento Sans" w:cs="Quattrocento Sans"/>
          <w:color w:val="002060"/>
          <w:sz w:val="22"/>
          <w:szCs w:val="22"/>
        </w:rPr>
      </w:pPr>
      <w:sdt>
        <w:sdtPr>
          <w:tag w:val="goog_rdk_3"/>
          <w:id w:val="1111250070"/>
        </w:sdtPr>
        <w:sdtEndPr/>
        <w:sdtContent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>◦</w:t>
          </w:r>
        </w:sdtContent>
      </w:sdt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  <w:r>
        <w:rPr>
          <w:rFonts w:ascii="Quattrocento Sans" w:eastAsia="Quattrocento Sans" w:hAnsi="Quattrocento Sans" w:cs="Quattrocento Sans"/>
          <w:color w:val="002060"/>
          <w:sz w:val="22"/>
          <w:szCs w:val="22"/>
        </w:rPr>
        <w:t>Fornitore</w:t>
      </w:r>
    </w:p>
    <w:p w14:paraId="38F3734D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sdt>
        <w:sdtPr>
          <w:tag w:val="goog_rdk_4"/>
          <w:id w:val="1700969969"/>
        </w:sdtPr>
        <w:sdtEndPr/>
        <w:sdtContent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>◦</w:t>
          </w:r>
          <w:r>
            <w:rPr>
              <w:rFonts w:ascii="Arial Unicode MS" w:eastAsia="Arial Unicode MS" w:hAnsi="Arial Unicode MS" w:cs="Arial Unicode MS"/>
              <w:color w:val="002060"/>
              <w:sz w:val="22"/>
              <w:szCs w:val="22"/>
            </w:rPr>
            <w:t xml:space="preserve"> </w:t>
          </w:r>
        </w:sdtContent>
      </w:sdt>
      <w:r>
        <w:rPr>
          <w:rFonts w:ascii="Poppins" w:eastAsia="Poppins" w:hAnsi="Poppins" w:cs="Poppins"/>
          <w:color w:val="002060"/>
          <w:sz w:val="22"/>
          <w:szCs w:val="22"/>
        </w:rPr>
        <w:t>Servizi / Altro – specificare_________________</w:t>
      </w:r>
    </w:p>
    <w:p w14:paraId="6E9B347A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Poppins" w:eastAsia="Poppins" w:hAnsi="Poppins" w:cs="Poppins"/>
          <w:color w:val="002060"/>
          <w:sz w:val="22"/>
          <w:szCs w:val="22"/>
        </w:rPr>
        <w:t xml:space="preserve"> </w:t>
      </w:r>
    </w:p>
    <w:p w14:paraId="53390E8D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Cessione di licenza                                                  </w:t>
      </w:r>
    </w:p>
    <w:p w14:paraId="4EF01628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Joint venture      </w:t>
      </w:r>
    </w:p>
    <w:p w14:paraId="6B8EDBB0" w14:textId="77777777" w:rsidR="00DF2F45" w:rsidRDefault="00DA5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  <w:r>
        <w:rPr>
          <w:rFonts w:ascii="Wingdings" w:eastAsia="Wingdings" w:hAnsi="Wingdings" w:cs="Wingdings"/>
          <w:color w:val="002060"/>
          <w:sz w:val="22"/>
          <w:szCs w:val="22"/>
        </w:rPr>
        <w:t>❑</w:t>
      </w:r>
      <w:r>
        <w:rPr>
          <w:rFonts w:ascii="Poppins" w:eastAsia="Poppins" w:hAnsi="Poppins" w:cs="Poppins"/>
          <w:color w:val="002060"/>
          <w:sz w:val="22"/>
          <w:szCs w:val="22"/>
        </w:rPr>
        <w:t xml:space="preserve"> Altro (specificare) ____________________    </w:t>
      </w:r>
      <w:r>
        <w:rPr>
          <w:rFonts w:ascii="Poppins" w:eastAsia="Poppins" w:hAnsi="Poppins" w:cs="Poppins"/>
          <w:color w:val="002060"/>
          <w:sz w:val="22"/>
          <w:szCs w:val="22"/>
        </w:rPr>
        <w:tab/>
      </w:r>
      <w:r>
        <w:rPr>
          <w:rFonts w:ascii="Poppins" w:eastAsia="Poppins" w:hAnsi="Poppins" w:cs="Poppins"/>
          <w:color w:val="002060"/>
          <w:sz w:val="22"/>
          <w:szCs w:val="22"/>
        </w:rPr>
        <w:tab/>
        <w:t xml:space="preserve"> </w:t>
      </w:r>
    </w:p>
    <w:p w14:paraId="628EE300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oppins" w:eastAsia="Poppins" w:hAnsi="Poppins" w:cs="Poppins"/>
          <w:color w:val="002060"/>
          <w:sz w:val="22"/>
          <w:szCs w:val="22"/>
        </w:rPr>
      </w:pPr>
    </w:p>
    <w:p w14:paraId="1EA75EC7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tbl>
      <w:tblPr>
        <w:tblStyle w:val="a5"/>
        <w:tblW w:w="945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9456"/>
      </w:tblGrid>
      <w:tr w:rsidR="00DF2F45" w14:paraId="410E4CA5" w14:textId="77777777">
        <w:trPr>
          <w:trHeight w:val="540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C1BA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Breve descrizione del cliente ideale:</w:t>
            </w:r>
          </w:p>
          <w:p w14:paraId="1073B059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41410D84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77B049DB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6CF63329" w14:textId="77777777">
        <w:trPr>
          <w:trHeight w:val="1173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39F8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 xml:space="preserve">Indicare eventuali dettagli: volumi minimi, indicatori utili, presenza di altre marche distribuite, </w:t>
            </w:r>
            <w:proofErr w:type="spellStart"/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ecc</w:t>
            </w:r>
            <w:proofErr w:type="spellEnd"/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:</w:t>
            </w:r>
          </w:p>
          <w:p w14:paraId="637FCBBD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38B7FA09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05000616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  <w:tr w:rsidR="00DF2F45" w14:paraId="6B2CAA64" w14:textId="77777777">
        <w:trPr>
          <w:trHeight w:val="1251"/>
        </w:trPr>
        <w:tc>
          <w:tcPr>
            <w:tcW w:w="9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9C70" w14:textId="77777777" w:rsidR="00DF2F45" w:rsidRDefault="00DA5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color w:val="002060"/>
                <w:sz w:val="22"/>
                <w:szCs w:val="22"/>
              </w:rPr>
              <w:t>Indicare, se presenti, siti web di Vs. partner ideali di altri paesi (Germania, Polonia, Francia…) che potrebbero aiutarci a comprendere il target su cui lavorare:</w:t>
            </w:r>
          </w:p>
          <w:p w14:paraId="241F47EF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5F176E18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  <w:p w14:paraId="20E7797E" w14:textId="77777777" w:rsidR="00DF2F45" w:rsidRDefault="00DF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oppins" w:eastAsia="Poppins" w:hAnsi="Poppins" w:cs="Poppins"/>
                <w:color w:val="002060"/>
                <w:sz w:val="22"/>
                <w:szCs w:val="22"/>
              </w:rPr>
            </w:pPr>
          </w:p>
        </w:tc>
      </w:tr>
    </w:tbl>
    <w:p w14:paraId="2B91B371" w14:textId="77777777" w:rsidR="00DF2F45" w:rsidRDefault="00DF2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oppins" w:eastAsia="Poppins" w:hAnsi="Poppins" w:cs="Poppins"/>
          <w:color w:val="002060"/>
          <w:sz w:val="22"/>
          <w:szCs w:val="22"/>
        </w:rPr>
      </w:pPr>
    </w:p>
    <w:sectPr w:rsidR="00DF2F45">
      <w:pgSz w:w="11906" w:h="16838"/>
      <w:pgMar w:top="1418" w:right="1134" w:bottom="1418" w:left="2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568"/>
    <w:multiLevelType w:val="multilevel"/>
    <w:tmpl w:val="4D0E9E92"/>
    <w:lvl w:ilvl="0">
      <w:start w:val="3"/>
      <w:numFmt w:val="decimal"/>
      <w:lvlText w:val="%1."/>
      <w:lvlJc w:val="left"/>
      <w:pPr>
        <w:ind w:left="1770" w:hanging="360"/>
      </w:pPr>
      <w:rPr>
        <w:color w:val="CC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E2D748D"/>
    <w:multiLevelType w:val="multilevel"/>
    <w:tmpl w:val="33D4CF34"/>
    <w:lvl w:ilvl="0">
      <w:start w:val="1"/>
      <w:numFmt w:val="decimal"/>
      <w:lvlText w:val="%1."/>
      <w:lvlJc w:val="left"/>
      <w:pPr>
        <w:ind w:left="1776" w:hanging="360"/>
      </w:pPr>
      <w:rPr>
        <w:b/>
        <w:color w:val="CC0000"/>
        <w:vertAlign w:val="baseline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3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9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vertAlign w:val="baseline"/>
      </w:rPr>
    </w:lvl>
  </w:abstractNum>
  <w:num w:numId="1" w16cid:durableId="667680862">
    <w:abstractNumId w:val="1"/>
  </w:num>
  <w:num w:numId="2" w16cid:durableId="20809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45"/>
    <w:rsid w:val="00DA5A38"/>
    <w:rsid w:val="00D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35B5"/>
  <w15:docId w15:val="{434C8FE2-9421-4D45-AA10-2D7A744B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CC0000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Pr>
      <w:rFonts w:ascii="Garamond" w:hAnsi="Garamond"/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80"/>
      <w:lang w:eastAsia="it-IT"/>
    </w:rPr>
  </w:style>
  <w:style w:type="character" w:customStyle="1" w:styleId="PreformattatoHTMLCarattere">
    <w:name w:val="Preformattato HTML Carattere"/>
    <w:rPr>
      <w:rFonts w:ascii="Courier New" w:hAnsi="Courier New" w:cs="Courier New"/>
      <w:color w:val="000080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cne@marche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dSbWYc2U1Kmz/uz6kxZt3ZKrg==">AMUW2mXGew0YPPgjKmZQqCoKUzSCY1fHtcY5MBNETZ4DnGxm1DMYlw9Yx0YEilH9IUUXH3CqmQj3wpM8nHa5aZs0yOWBGb84xD6mDt99HJT5yv3JAPurPidSDAduEkniaNpf8MRmamAI9yAx30yykPOEmec6OGdZC1XSTpCTN67vdUzSpa8HUBidvljMduSGxo+2a26nJWooYR5CPqqPECC/F/XfBNTDu0xEEqqzAsAyZw9S2SRnuO6vLeT5PuAgG+NWOX8IqDU9D8gE3Z7uDueOhQHBdKXDMDtHcmJbSTl1CIyHFRM+BPVds6689ZPKjWA3NJt69om/xHkVVYFnFtomP74P26WQO6PUBpleDTPvVWmIzmJ8pDA6uqYrg3BL0zxGmM7wmuIP3H8lfuL1xdrGxnXFdlG5AnqMFhOiHkLc6olki4WLu2elyqkgBjHhuWr4MURmyx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Mussino</dc:creator>
  <cp:lastModifiedBy>Michele Tomei</cp:lastModifiedBy>
  <cp:revision>2</cp:revision>
  <dcterms:created xsi:type="dcterms:W3CDTF">2022-03-15T11:28:00Z</dcterms:created>
  <dcterms:modified xsi:type="dcterms:W3CDTF">2022-04-04T13:17:00Z</dcterms:modified>
</cp:coreProperties>
</file>